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5F8E8030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 xml:space="preserve">eie </w:t>
      </w:r>
      <w:r w:rsidR="006E0541">
        <w:rPr>
          <w:rFonts w:eastAsia="Calibri"/>
          <w:szCs w:val="24"/>
        </w:rPr>
        <w:t>15</w:t>
      </w:r>
      <w:r w:rsidR="003F60DE">
        <w:rPr>
          <w:rFonts w:eastAsia="Calibri"/>
          <w:szCs w:val="24"/>
        </w:rPr>
        <w:t>.01</w:t>
      </w:r>
      <w:r w:rsidRPr="004170D9">
        <w:rPr>
          <w:rFonts w:eastAsia="Calibri"/>
          <w:szCs w:val="24"/>
        </w:rPr>
        <w:t>.202</w:t>
      </w:r>
      <w:r w:rsidR="003F60DE">
        <w:rPr>
          <w:rFonts w:eastAsia="Calibri"/>
          <w:szCs w:val="24"/>
        </w:rPr>
        <w:t>6</w:t>
      </w:r>
      <w:r w:rsidRPr="004170D9">
        <w:rPr>
          <w:rFonts w:eastAsia="Calibri"/>
          <w:szCs w:val="24"/>
        </w:rPr>
        <w:t xml:space="preserve"> nr. JT-ASJ-4/</w:t>
      </w:r>
      <w:r w:rsidR="003B0201">
        <w:rPr>
          <w:rFonts w:eastAsia="Calibri"/>
          <w:szCs w:val="24"/>
        </w:rPr>
        <w:t>9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2"/>
        <w:gridCol w:w="5917"/>
      </w:tblGrid>
      <w:tr w:rsidR="004170D9" w:rsidRPr="004170D9" w14:paraId="6AEA04C3" w14:textId="77777777" w:rsidTr="00CD7C0A">
        <w:trPr>
          <w:trHeight w:val="418"/>
        </w:trPr>
        <w:tc>
          <w:tcPr>
            <w:tcW w:w="3382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CD7C0A">
        <w:trPr>
          <w:trHeight w:val="416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CD7C0A">
        <w:trPr>
          <w:trHeight w:val="27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CD7C0A">
        <w:trPr>
          <w:trHeight w:val="42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Õigustatud isiku poolne lepingu sõlmija:  Andra McManus</w:t>
            </w:r>
          </w:p>
        </w:tc>
      </w:tr>
      <w:tr w:rsidR="004170D9" w:rsidRPr="004170D9" w14:paraId="74DB709B" w14:textId="77777777" w:rsidTr="00CD7C0A">
        <w:trPr>
          <w:trHeight w:val="27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CD7C0A">
        <w:trPr>
          <w:trHeight w:val="319"/>
        </w:trPr>
        <w:tc>
          <w:tcPr>
            <w:tcW w:w="338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CD7C0A">
        <w:trPr>
          <w:trHeight w:val="94"/>
        </w:trPr>
        <w:tc>
          <w:tcPr>
            <w:tcW w:w="3382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CD7C0A">
        <w:trPr>
          <w:trHeight w:val="93"/>
        </w:trPr>
        <w:tc>
          <w:tcPr>
            <w:tcW w:w="3382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CD7C0A">
        <w:trPr>
          <w:trHeight w:val="93"/>
        </w:trPr>
        <w:tc>
          <w:tcPr>
            <w:tcW w:w="3382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745743CA" w14:textId="7886E9DE" w:rsidR="004170D9" w:rsidRPr="004170D9" w:rsidRDefault="006E0541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Elektriõhuliini rekonstrueerimine ja Miku kinnistu (</w:t>
            </w:r>
            <w:r w:rsidRPr="006E0541">
              <w:rPr>
                <w:rFonts w:eastAsia="Calibri"/>
                <w:szCs w:val="24"/>
              </w:rPr>
              <w:t>55201:001:0310</w:t>
            </w:r>
            <w:r>
              <w:rPr>
                <w:rFonts w:eastAsia="Calibri"/>
                <w:szCs w:val="24"/>
              </w:rPr>
              <w:t>) elektrivarustus</w:t>
            </w:r>
          </w:p>
        </w:tc>
      </w:tr>
      <w:tr w:rsidR="004170D9" w:rsidRPr="004170D9" w14:paraId="5C84BCF8" w14:textId="77777777" w:rsidTr="00CD7C0A">
        <w:trPr>
          <w:trHeight w:val="582"/>
        </w:trPr>
        <w:tc>
          <w:tcPr>
            <w:tcW w:w="3382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6B5950FC" w14:textId="4E7C2099" w:rsidR="004170D9" w:rsidRPr="004170D9" w:rsidRDefault="004170D9" w:rsidP="006E0541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</w:t>
            </w:r>
            <w:r w:rsidR="006E0541" w:rsidRPr="006E0541">
              <w:rPr>
                <w:rFonts w:eastAsia="Calibri"/>
                <w:szCs w:val="24"/>
              </w:rPr>
              <w:t>JT3263</w:t>
            </w:r>
            <w:r w:rsidRPr="004170D9">
              <w:rPr>
                <w:rFonts w:eastAsia="Calibri"/>
                <w:szCs w:val="24"/>
              </w:rPr>
              <w:t xml:space="preserve"> “</w:t>
            </w:r>
            <w:r w:rsidR="006E0541" w:rsidRPr="006E0541">
              <w:rPr>
                <w:rFonts w:eastAsia="Calibri"/>
                <w:szCs w:val="24"/>
              </w:rPr>
              <w:t>Miku MÜ elektrivarustus, Saunja küla, Lääne-Nigula</w:t>
            </w:r>
            <w:r w:rsidR="006E0541">
              <w:rPr>
                <w:rFonts w:eastAsia="Calibri"/>
                <w:szCs w:val="24"/>
              </w:rPr>
              <w:t xml:space="preserve"> </w:t>
            </w:r>
            <w:r w:rsidR="006E0541" w:rsidRPr="006E0541">
              <w:rPr>
                <w:rFonts w:eastAsia="Calibri"/>
                <w:szCs w:val="24"/>
              </w:rPr>
              <w:t>vald,Läänemaa</w:t>
            </w:r>
            <w:r w:rsidRPr="004170D9">
              <w:rPr>
                <w:rFonts w:eastAsia="Calibri"/>
                <w:szCs w:val="24"/>
              </w:rPr>
              <w:t xml:space="preserve">“ </w:t>
            </w:r>
          </w:p>
        </w:tc>
      </w:tr>
      <w:tr w:rsidR="004170D9" w:rsidRPr="004170D9" w14:paraId="751A8ABF" w14:textId="77777777" w:rsidTr="00CD7C0A">
        <w:trPr>
          <w:trHeight w:val="58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5318AFBB" w14:textId="62566E5E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Projekti koostaja:</w:t>
            </w:r>
            <w:r w:rsidR="006E0541">
              <w:rPr>
                <w:rFonts w:eastAsia="Calibri"/>
                <w:szCs w:val="24"/>
              </w:rPr>
              <w:t xml:space="preserve"> </w:t>
            </w:r>
            <w:r w:rsidR="006E0541" w:rsidRPr="006E0541">
              <w:rPr>
                <w:rFonts w:eastAsia="Calibri"/>
                <w:szCs w:val="24"/>
              </w:rPr>
              <w:t>LEONHARD WEISS OÜ</w:t>
            </w:r>
          </w:p>
        </w:tc>
      </w:tr>
      <w:tr w:rsidR="004170D9" w:rsidRPr="004170D9" w14:paraId="49F82A18" w14:textId="77777777" w:rsidTr="00CD7C0A">
        <w:trPr>
          <w:trHeight w:val="582"/>
        </w:trPr>
        <w:tc>
          <w:tcPr>
            <w:tcW w:w="3382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26133580" w14:textId="7BCFF24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Transpordiameti kooskõlastus</w:t>
            </w:r>
            <w:r w:rsidR="006E0541">
              <w:rPr>
                <w:rFonts w:eastAsia="Calibri"/>
                <w:szCs w:val="24"/>
              </w:rPr>
              <w:t xml:space="preserve">: </w:t>
            </w:r>
            <w:r w:rsidR="006E0541" w:rsidRPr="006E0541">
              <w:rPr>
                <w:rFonts w:eastAsia="Calibri"/>
                <w:szCs w:val="24"/>
              </w:rPr>
              <w:t xml:space="preserve"> 14.01.2026 nr 7.1-2/26/21771-2</w:t>
            </w:r>
          </w:p>
        </w:tc>
      </w:tr>
      <w:tr w:rsidR="004170D9" w:rsidRPr="004170D9" w14:paraId="3E8328B2" w14:textId="77777777" w:rsidTr="00CD7C0A">
        <w:trPr>
          <w:trHeight w:val="313"/>
        </w:trPr>
        <w:tc>
          <w:tcPr>
            <w:tcW w:w="33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694772DD" w:rsidR="004170D9" w:rsidRPr="004170D9" w:rsidRDefault="006E0541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1. </w:t>
            </w:r>
            <w:r w:rsidR="004170D9"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1E585A0B" w14:textId="11B1028B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Number ja nimetus</w:t>
            </w:r>
            <w:r w:rsidR="003F60DE">
              <w:rPr>
                <w:rFonts w:eastAsia="Calibri"/>
                <w:szCs w:val="24"/>
              </w:rPr>
              <w:t xml:space="preserve">: </w:t>
            </w:r>
            <w:r w:rsidR="006E0541">
              <w:t xml:space="preserve"> </w:t>
            </w:r>
            <w:r w:rsidR="006E0541" w:rsidRPr="006E0541">
              <w:rPr>
                <w:rFonts w:eastAsia="Calibri"/>
                <w:szCs w:val="24"/>
              </w:rPr>
              <w:t>9 Ääsmäe-Haapsalu-Rohuküla tee</w:t>
            </w:r>
          </w:p>
        </w:tc>
      </w:tr>
      <w:tr w:rsidR="004170D9" w:rsidRPr="004170D9" w14:paraId="16B02C0C" w14:textId="77777777" w:rsidTr="00CD7C0A">
        <w:trPr>
          <w:trHeight w:val="416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15BD353D" w14:textId="173DBE73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E0541">
              <w:t xml:space="preserve"> </w:t>
            </w:r>
            <w:r w:rsidR="006E0541" w:rsidRPr="006E0541">
              <w:rPr>
                <w:rFonts w:eastAsia="Calibri"/>
                <w:szCs w:val="24"/>
              </w:rPr>
              <w:t>55201:001:0718</w:t>
            </w:r>
          </w:p>
        </w:tc>
      </w:tr>
      <w:tr w:rsidR="004170D9" w:rsidRPr="004170D9" w14:paraId="236B334D" w14:textId="77777777" w:rsidTr="00CD7C0A">
        <w:trPr>
          <w:trHeight w:val="379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4A225D89" w14:textId="495C618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Kinnistu registriosa number: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E0541">
              <w:t xml:space="preserve"> </w:t>
            </w:r>
            <w:r w:rsidR="006E0541" w:rsidRPr="006E0541">
              <w:rPr>
                <w:rFonts w:eastAsia="Calibri"/>
                <w:b/>
                <w:bCs/>
                <w:szCs w:val="24"/>
              </w:rPr>
              <w:t>2681732</w:t>
            </w:r>
          </w:p>
        </w:tc>
      </w:tr>
      <w:tr w:rsidR="004170D9" w:rsidRPr="004170D9" w14:paraId="2DB7482B" w14:textId="77777777" w:rsidTr="00CD7C0A">
        <w:trPr>
          <w:trHeight w:val="379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</w:tcBorders>
          </w:tcPr>
          <w:p w14:paraId="11BA28AE" w14:textId="32531F5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E0541">
              <w:t xml:space="preserve"> </w:t>
            </w:r>
            <w:r w:rsidR="006E0541" w:rsidRPr="006E0541">
              <w:rPr>
                <w:rFonts w:eastAsia="Calibri"/>
                <w:szCs w:val="24"/>
              </w:rPr>
              <w:t>KV25972</w:t>
            </w:r>
          </w:p>
        </w:tc>
      </w:tr>
      <w:tr w:rsidR="004170D9" w:rsidRPr="004170D9" w14:paraId="2100EB07" w14:textId="77777777" w:rsidTr="00CD7C0A">
        <w:trPr>
          <w:trHeight w:val="434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50DE2AEF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POS1:  </w:t>
            </w:r>
            <w:r w:rsidR="003F60DE">
              <w:rPr>
                <w:rFonts w:eastAsia="Calibri"/>
                <w:szCs w:val="24"/>
              </w:rPr>
              <w:t>elektriõhuliin</w:t>
            </w:r>
            <w:r w:rsidR="006E0541">
              <w:rPr>
                <w:rFonts w:eastAsia="Calibri"/>
                <w:szCs w:val="24"/>
              </w:rPr>
              <w:t>, õhuliini tugi</w:t>
            </w:r>
          </w:p>
          <w:p w14:paraId="6C5C038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4170D9" w:rsidRPr="004170D9" w14:paraId="40A0F24D" w14:textId="77777777" w:rsidTr="00CD7C0A">
        <w:trPr>
          <w:trHeight w:val="889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3F096496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id</w:t>
            </w:r>
            <w:r w:rsidR="003B0201">
              <w:rPr>
                <w:rFonts w:eastAsia="Calibri"/>
                <w:szCs w:val="24"/>
              </w:rPr>
              <w:t xml:space="preserve">: </w:t>
            </w:r>
            <w:r w:rsidR="003B0201">
              <w:t xml:space="preserve"> </w:t>
            </w:r>
            <w:r w:rsidR="003B0201" w:rsidRPr="003B0201">
              <w:rPr>
                <w:rFonts w:eastAsia="Calibri"/>
                <w:szCs w:val="24"/>
              </w:rPr>
              <w:t>1074189</w:t>
            </w:r>
          </w:p>
          <w:p w14:paraId="1ABCB00E" w14:textId="724F2D62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="003B0201">
              <w:rPr>
                <w:rFonts w:eastAsia="Calibri"/>
                <w:color w:val="0070C0"/>
                <w:szCs w:val="24"/>
              </w:rPr>
              <w:t xml:space="preserve"> </w:t>
            </w:r>
            <w:r w:rsidR="003B0201">
              <w:t xml:space="preserve"> </w:t>
            </w:r>
            <w:hyperlink r:id="rId9" w:history="1">
              <w:r w:rsidR="003B0201" w:rsidRPr="00580660">
                <w:rPr>
                  <w:rStyle w:val="Hyperlink"/>
                  <w:rFonts w:eastAsia="Calibri"/>
                  <w:szCs w:val="24"/>
                </w:rPr>
                <w:t>https://pari.kataster.ee/magic-link/d5fb5979-055c-4795-a0fb-a8426c9a415b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28D7DBF4" w14:textId="77777777" w:rsidR="00CD7C0A" w:rsidRDefault="00CD7C0A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p w14:paraId="3C090D0E" w14:textId="77777777" w:rsidR="00CD7C0A" w:rsidRDefault="00CD7C0A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293657B0" w14:textId="77777777" w:rsidR="00CD7C0A" w:rsidRPr="004170D9" w:rsidRDefault="00CD7C0A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CD7C0A" w:rsidRPr="004170D9" w14:paraId="16746D0F" w14:textId="77777777" w:rsidTr="00D218E4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1DDE6D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20EB040B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7306EAFE" w14:textId="77777777" w:rsidR="00CD7C0A" w:rsidRPr="004170D9" w:rsidRDefault="00CD7C0A" w:rsidP="00D218E4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6B71F9AC" w14:textId="0A7177FE" w:rsidR="00CD7C0A" w:rsidRPr="004170D9" w:rsidRDefault="006E0541" w:rsidP="00D218E4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2. </w:t>
            </w:r>
            <w:r w:rsidR="00CD7C0A" w:rsidRPr="004170D9">
              <w:rPr>
                <w:rFonts w:eastAsia="Calibri"/>
                <w:bCs/>
                <w:szCs w:val="24"/>
              </w:rPr>
              <w:t>KOORMATAVA</w:t>
            </w:r>
          </w:p>
          <w:p w14:paraId="0E842ECD" w14:textId="77777777" w:rsidR="00CD7C0A" w:rsidRPr="004170D9" w:rsidRDefault="00CD7C0A" w:rsidP="00D218E4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000436EF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3CBC14BD" w14:textId="7956550A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Number ja nimetus</w:t>
            </w:r>
            <w:r>
              <w:rPr>
                <w:rFonts w:eastAsia="Calibri"/>
                <w:szCs w:val="24"/>
              </w:rPr>
              <w:t xml:space="preserve">: </w:t>
            </w:r>
            <w:r w:rsidR="003B0201">
              <w:t xml:space="preserve"> </w:t>
            </w:r>
            <w:r w:rsidR="003B0201" w:rsidRPr="003B0201">
              <w:rPr>
                <w:rFonts w:eastAsia="Calibri"/>
                <w:szCs w:val="24"/>
              </w:rPr>
              <w:t>16106 Ants Laikmaa muuseumi tee</w:t>
            </w:r>
          </w:p>
        </w:tc>
      </w:tr>
      <w:tr w:rsidR="00CD7C0A" w:rsidRPr="004170D9" w14:paraId="11038A8C" w14:textId="77777777" w:rsidTr="00D218E4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83FC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0F3C227B" w14:textId="4E261879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B0201">
              <w:t xml:space="preserve"> </w:t>
            </w:r>
            <w:r w:rsidR="003B0201" w:rsidRPr="003B0201">
              <w:rPr>
                <w:rFonts w:eastAsia="Calibri"/>
                <w:szCs w:val="24"/>
              </w:rPr>
              <w:t>55201:001:0112</w:t>
            </w:r>
          </w:p>
        </w:tc>
      </w:tr>
      <w:tr w:rsidR="00CD7C0A" w:rsidRPr="004170D9" w14:paraId="1F45D756" w14:textId="77777777" w:rsidTr="00D218E4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E9BC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8A1B912" w14:textId="350BA02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Kinnistu registriosa number: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3B0201">
              <w:t xml:space="preserve"> </w:t>
            </w:r>
            <w:r w:rsidR="003B0201" w:rsidRPr="003B0201">
              <w:rPr>
                <w:rFonts w:eastAsia="Calibri"/>
                <w:b/>
                <w:bCs/>
                <w:szCs w:val="24"/>
              </w:rPr>
              <w:t>10774650</w:t>
            </w:r>
          </w:p>
        </w:tc>
      </w:tr>
      <w:tr w:rsidR="00CD7C0A" w:rsidRPr="004170D9" w14:paraId="26E895E8" w14:textId="77777777" w:rsidTr="00D218E4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2B204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6543100" w14:textId="087816A9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="003B0201" w:rsidRPr="003B0201">
              <w:rPr>
                <w:szCs w:val="24"/>
              </w:rPr>
              <w:t xml:space="preserve"> </w:t>
            </w:r>
            <w:r w:rsidR="003B0201" w:rsidRPr="003B0201">
              <w:rPr>
                <w:rFonts w:eastAsia="Calibri"/>
                <w:szCs w:val="24"/>
              </w:rPr>
              <w:t>KV6724</w:t>
            </w:r>
          </w:p>
        </w:tc>
      </w:tr>
      <w:tr w:rsidR="00CD7C0A" w:rsidRPr="004170D9" w14:paraId="13C6E3FC" w14:textId="77777777" w:rsidTr="00D218E4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B501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78EBCB64" w14:textId="57F1D79C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POS1:  </w:t>
            </w:r>
            <w:r>
              <w:rPr>
                <w:rFonts w:eastAsia="Calibri"/>
                <w:szCs w:val="24"/>
              </w:rPr>
              <w:t>elektriõhuliin</w:t>
            </w:r>
            <w:r w:rsidR="003B0201">
              <w:rPr>
                <w:rFonts w:eastAsia="Calibri"/>
                <w:szCs w:val="24"/>
              </w:rPr>
              <w:t>, mastitugi, maakaabelliin</w:t>
            </w:r>
          </w:p>
          <w:p w14:paraId="08E6A7FA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CD7C0A" w:rsidRPr="004170D9" w14:paraId="65067619" w14:textId="77777777" w:rsidTr="00D218E4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CEF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8341E" w14:textId="46242965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id:</w:t>
            </w:r>
            <w:r w:rsidR="003B0201">
              <w:t xml:space="preserve"> </w:t>
            </w:r>
            <w:r w:rsidR="003B0201" w:rsidRPr="003B0201">
              <w:rPr>
                <w:rFonts w:eastAsia="Calibri"/>
                <w:szCs w:val="24"/>
              </w:rPr>
              <w:t>1074191</w:t>
            </w:r>
          </w:p>
          <w:p w14:paraId="73C42DD3" w14:textId="57036479" w:rsidR="00CD7C0A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="003B0201">
              <w:t xml:space="preserve"> </w:t>
            </w:r>
            <w:hyperlink r:id="rId10" w:history="1">
              <w:r w:rsidR="003B0201" w:rsidRPr="00580660">
                <w:rPr>
                  <w:rStyle w:val="Hyperlink"/>
                  <w:rFonts w:eastAsia="Calibri"/>
                  <w:szCs w:val="24"/>
                </w:rPr>
                <w:t>https://pari.kataster.ee/magic-link/4981679a-f5f1-439a-a355-508adc16757f</w:t>
              </w:r>
            </w:hyperlink>
          </w:p>
          <w:p w14:paraId="481EEA11" w14:textId="77777777" w:rsidR="00CD7C0A" w:rsidRPr="004170D9" w:rsidRDefault="00CD7C0A" w:rsidP="00D218E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2EDC2C17" w14:textId="194FE383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 xml:space="preserve">Lisad: </w:t>
      </w:r>
    </w:p>
    <w:p w14:paraId="0236C20B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09BEE396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kooskõlastus</w:t>
      </w:r>
    </w:p>
    <w:p w14:paraId="7B2D9ED3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</w:p>
    <w:p w14:paraId="4A326B51" w14:textId="77777777" w:rsidR="00E27342" w:rsidRPr="00530DE9" w:rsidRDefault="00E27342" w:rsidP="00530DE9">
      <w:pPr>
        <w:spacing w:before="120"/>
        <w:rPr>
          <w:szCs w:val="24"/>
        </w:rPr>
      </w:pPr>
    </w:p>
    <w:sectPr w:rsidR="00E27342" w:rsidRPr="00530DE9" w:rsidSect="00BE5B9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F46" w14:textId="77777777" w:rsidR="00C55173" w:rsidRDefault="00C55173">
      <w:r>
        <w:separator/>
      </w:r>
    </w:p>
  </w:endnote>
  <w:endnote w:type="continuationSeparator" w:id="0">
    <w:p w14:paraId="151FD64A" w14:textId="77777777" w:rsidR="00C55173" w:rsidRDefault="00C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72E" w14:textId="77777777" w:rsidR="00C55173" w:rsidRDefault="00C55173">
      <w:r>
        <w:rPr>
          <w:color w:val="000000"/>
        </w:rPr>
        <w:separator/>
      </w:r>
    </w:p>
  </w:footnote>
  <w:footnote w:type="continuationSeparator" w:id="0">
    <w:p w14:paraId="0F016F67" w14:textId="77777777" w:rsidR="00C55173" w:rsidRDefault="00C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1F15"/>
    <w:rsid w:val="0000559A"/>
    <w:rsid w:val="000263AC"/>
    <w:rsid w:val="00026DA1"/>
    <w:rsid w:val="00042266"/>
    <w:rsid w:val="000769E5"/>
    <w:rsid w:val="00095335"/>
    <w:rsid w:val="000B6C8A"/>
    <w:rsid w:val="000D02B0"/>
    <w:rsid w:val="000D5887"/>
    <w:rsid w:val="000E3067"/>
    <w:rsid w:val="000E3B56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8032D"/>
    <w:rsid w:val="003A173D"/>
    <w:rsid w:val="003A25F9"/>
    <w:rsid w:val="003B0201"/>
    <w:rsid w:val="003F24D5"/>
    <w:rsid w:val="003F60DE"/>
    <w:rsid w:val="004170D9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0D9"/>
    <w:rsid w:val="00572673"/>
    <w:rsid w:val="00591192"/>
    <w:rsid w:val="005A6BCE"/>
    <w:rsid w:val="005C1C2F"/>
    <w:rsid w:val="005C397C"/>
    <w:rsid w:val="005D004C"/>
    <w:rsid w:val="005D492A"/>
    <w:rsid w:val="0060169B"/>
    <w:rsid w:val="006167CE"/>
    <w:rsid w:val="0062181D"/>
    <w:rsid w:val="00637CBA"/>
    <w:rsid w:val="00656D62"/>
    <w:rsid w:val="00696783"/>
    <w:rsid w:val="006A4E51"/>
    <w:rsid w:val="006A50C4"/>
    <w:rsid w:val="006C2E04"/>
    <w:rsid w:val="006E0541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41BC5"/>
    <w:rsid w:val="0084432E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8041E"/>
    <w:rsid w:val="009828FE"/>
    <w:rsid w:val="0098393B"/>
    <w:rsid w:val="00984429"/>
    <w:rsid w:val="00987B79"/>
    <w:rsid w:val="00987E5A"/>
    <w:rsid w:val="009B6150"/>
    <w:rsid w:val="009B7FD7"/>
    <w:rsid w:val="009D3190"/>
    <w:rsid w:val="009D66E6"/>
    <w:rsid w:val="009E61FD"/>
    <w:rsid w:val="009F04F3"/>
    <w:rsid w:val="009F3A39"/>
    <w:rsid w:val="009F532C"/>
    <w:rsid w:val="009F7A3B"/>
    <w:rsid w:val="00A01785"/>
    <w:rsid w:val="00A01871"/>
    <w:rsid w:val="00A16FE5"/>
    <w:rsid w:val="00A55AB0"/>
    <w:rsid w:val="00A6512D"/>
    <w:rsid w:val="00A71736"/>
    <w:rsid w:val="00A87CD7"/>
    <w:rsid w:val="00AA6B7A"/>
    <w:rsid w:val="00AB37CF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428D"/>
    <w:rsid w:val="00BD59BA"/>
    <w:rsid w:val="00BD6CA1"/>
    <w:rsid w:val="00BE5B98"/>
    <w:rsid w:val="00BF3F4C"/>
    <w:rsid w:val="00C01B1B"/>
    <w:rsid w:val="00C111FF"/>
    <w:rsid w:val="00C51F07"/>
    <w:rsid w:val="00C55173"/>
    <w:rsid w:val="00C8439B"/>
    <w:rsid w:val="00CA0408"/>
    <w:rsid w:val="00CA7ADB"/>
    <w:rsid w:val="00CB42B4"/>
    <w:rsid w:val="00CC0033"/>
    <w:rsid w:val="00CD7C0A"/>
    <w:rsid w:val="00CE2221"/>
    <w:rsid w:val="00CE2D2B"/>
    <w:rsid w:val="00D10C8F"/>
    <w:rsid w:val="00D11660"/>
    <w:rsid w:val="00D15391"/>
    <w:rsid w:val="00D1639E"/>
    <w:rsid w:val="00D40FE2"/>
    <w:rsid w:val="00D55CEF"/>
    <w:rsid w:val="00D60C19"/>
    <w:rsid w:val="00D864B7"/>
    <w:rsid w:val="00DA32D3"/>
    <w:rsid w:val="00DD61D3"/>
    <w:rsid w:val="00DE0EF3"/>
    <w:rsid w:val="00DF1C72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D57E8"/>
    <w:rsid w:val="00EE22EE"/>
    <w:rsid w:val="00EE65D9"/>
    <w:rsid w:val="00EF7658"/>
    <w:rsid w:val="00F032C7"/>
    <w:rsid w:val="00F10264"/>
    <w:rsid w:val="00F108DE"/>
    <w:rsid w:val="00F11CBD"/>
    <w:rsid w:val="00F12EA7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ari.kataster.ee/magic-link/4981679a-f5f1-439a-a355-508adc1675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d5fb5979-055c-4795-a0fb-a8426c9a415b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58</TotalTime>
  <Pages>2</Pages>
  <Words>293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3</cp:revision>
  <cp:lastPrinted>2012-01-13T05:57:00Z</cp:lastPrinted>
  <dcterms:created xsi:type="dcterms:W3CDTF">2026-01-06T09:03:00Z</dcterms:created>
  <dcterms:modified xsi:type="dcterms:W3CDTF">2026-01-15T14:12:00Z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